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27F" w:rsidRDefault="00E7627F" w:rsidP="00E04E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bookmarkStart w:id="0" w:name="_GoBack"/>
      <w:bookmarkEnd w:id="0"/>
    </w:p>
    <w:p w:rsidR="00E7627F" w:rsidRDefault="00E7627F" w:rsidP="0013551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Порядок </w:t>
      </w:r>
      <w:r w:rsidR="00744735">
        <w:rPr>
          <w:rFonts w:cs="Times New Roman"/>
          <w:szCs w:val="28"/>
        </w:rPr>
        <w:t>предоставления доступа</w:t>
      </w:r>
      <w:r>
        <w:rPr>
          <w:rFonts w:cs="Times New Roman"/>
          <w:szCs w:val="28"/>
        </w:rPr>
        <w:t xml:space="preserve"> к </w:t>
      </w:r>
      <w:r w:rsidR="00737677">
        <w:rPr>
          <w:rFonts w:cs="Times New Roman"/>
          <w:szCs w:val="28"/>
        </w:rPr>
        <w:t>м</w:t>
      </w:r>
      <w:r w:rsidRPr="00E7627F">
        <w:rPr>
          <w:rFonts w:cs="Times New Roman"/>
          <w:szCs w:val="28"/>
        </w:rPr>
        <w:t>одул</w:t>
      </w:r>
      <w:r>
        <w:rPr>
          <w:rFonts w:cs="Times New Roman"/>
          <w:szCs w:val="28"/>
        </w:rPr>
        <w:t>ю</w:t>
      </w:r>
      <w:r w:rsidRPr="00E7627F">
        <w:rPr>
          <w:rFonts w:cs="Times New Roman"/>
          <w:szCs w:val="28"/>
        </w:rPr>
        <w:t xml:space="preserve"> осуществления контроля в соответствии с ч</w:t>
      </w:r>
      <w:r>
        <w:rPr>
          <w:rFonts w:cs="Times New Roman"/>
          <w:szCs w:val="28"/>
        </w:rPr>
        <w:t xml:space="preserve">астью </w:t>
      </w:r>
      <w:r w:rsidRPr="00E7627F">
        <w:rPr>
          <w:rFonts w:cs="Times New Roman"/>
          <w:szCs w:val="28"/>
        </w:rPr>
        <w:t xml:space="preserve">5 статьи 99 </w:t>
      </w:r>
      <w:r w:rsidR="00737677" w:rsidRPr="00737677">
        <w:rPr>
          <w:rFonts w:cs="Times New Roman"/>
          <w:szCs w:val="28"/>
        </w:rPr>
        <w:t>Федерального закона от 5 апреля 2013 г. №</w:t>
      </w:r>
      <w:r w:rsidR="00737677">
        <w:rPr>
          <w:rFonts w:cs="Times New Roman"/>
          <w:szCs w:val="28"/>
        </w:rPr>
        <w:t> </w:t>
      </w:r>
      <w:r w:rsidR="00737677" w:rsidRPr="00737677">
        <w:rPr>
          <w:rFonts w:cs="Times New Roman"/>
          <w:szCs w:val="28"/>
        </w:rPr>
        <w:t xml:space="preserve">44-ФЗ </w:t>
      </w:r>
      <w:r w:rsidR="00737677">
        <w:rPr>
          <w:rFonts w:cs="Times New Roman"/>
          <w:szCs w:val="28"/>
        </w:rPr>
        <w:t>«</w:t>
      </w:r>
      <w:r w:rsidR="00737677" w:rsidRPr="00737677">
        <w:rPr>
          <w:rFonts w:cs="Times New Roman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37677">
        <w:rPr>
          <w:rFonts w:cs="Times New Roman"/>
          <w:szCs w:val="28"/>
        </w:rPr>
        <w:t>»</w:t>
      </w:r>
      <w:r w:rsidR="0013551C">
        <w:rPr>
          <w:rFonts w:cs="Times New Roman"/>
          <w:szCs w:val="28"/>
        </w:rPr>
        <w:t xml:space="preserve"> </w:t>
      </w:r>
      <w:r w:rsidR="0013551C" w:rsidRPr="0013551C">
        <w:rPr>
          <w:rFonts w:cs="Times New Roman"/>
          <w:szCs w:val="28"/>
        </w:rPr>
        <w:t>подсистемы управления закупками государственной интегрированной информационной системы управления общественными финансами «Электронный бюджет»</w:t>
      </w:r>
      <w:r w:rsidR="00B114D8">
        <w:rPr>
          <w:rFonts w:cs="Times New Roman"/>
          <w:szCs w:val="28"/>
        </w:rPr>
        <w:t xml:space="preserve"> уполномоченных лиц </w:t>
      </w:r>
      <w:r w:rsidR="00744735">
        <w:rPr>
          <w:rFonts w:cs="Times New Roman"/>
          <w:szCs w:val="28"/>
        </w:rPr>
        <w:t>Федерального казначейства</w:t>
      </w:r>
      <w:r w:rsidR="00B114D8" w:rsidRPr="00B114D8">
        <w:rPr>
          <w:rFonts w:cs="Times New Roman"/>
          <w:szCs w:val="28"/>
        </w:rPr>
        <w:t>, финансовых органов  субъектов Российской Федерации и муниципальных</w:t>
      </w:r>
      <w:proofErr w:type="gramEnd"/>
      <w:r w:rsidR="00B114D8" w:rsidRPr="00B114D8">
        <w:rPr>
          <w:rFonts w:cs="Times New Roman"/>
          <w:szCs w:val="28"/>
        </w:rPr>
        <w:t xml:space="preserve"> образований, органов  управления государственными внебюджетными фондами</w:t>
      </w:r>
    </w:p>
    <w:p w:rsidR="00737677" w:rsidRDefault="00737677" w:rsidP="0013551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</w:p>
    <w:p w:rsidR="00737677" w:rsidRDefault="00737677" w:rsidP="0073767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737677" w:rsidRDefault="00737677" w:rsidP="0073767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9E5D1F" w:rsidRDefault="0013551C" w:rsidP="0074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proofErr w:type="gramStart"/>
      <w:r w:rsidR="00DA7D37">
        <w:rPr>
          <w:rFonts w:cs="Times New Roman"/>
          <w:szCs w:val="28"/>
        </w:rPr>
        <w:t xml:space="preserve">Настоящий Порядок устанавливает правила </w:t>
      </w:r>
      <w:r w:rsidR="00744735">
        <w:rPr>
          <w:rFonts w:cs="Times New Roman"/>
          <w:szCs w:val="28"/>
        </w:rPr>
        <w:t>предоставления доступа</w:t>
      </w:r>
      <w:r w:rsidR="00680A07">
        <w:rPr>
          <w:rFonts w:cs="Times New Roman"/>
          <w:szCs w:val="28"/>
        </w:rPr>
        <w:t xml:space="preserve"> к </w:t>
      </w:r>
      <w:r w:rsidR="00680A07" w:rsidRPr="00680A07">
        <w:rPr>
          <w:rFonts w:cs="Times New Roman"/>
          <w:szCs w:val="28"/>
        </w:rPr>
        <w:t>модулю осуществления контроля в соответствии с частью 5 статьи 99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подсистемы управления закупками государственной интегрированной информационной системы управления общественными финансами «Электронный бюджет»</w:t>
      </w:r>
      <w:r w:rsidR="00680A07">
        <w:rPr>
          <w:rFonts w:cs="Times New Roman"/>
          <w:szCs w:val="28"/>
        </w:rPr>
        <w:t xml:space="preserve"> (далее – модуль контроля) уполномоченны</w:t>
      </w:r>
      <w:r w:rsidR="009E5D1F">
        <w:rPr>
          <w:rFonts w:cs="Times New Roman"/>
          <w:szCs w:val="28"/>
        </w:rPr>
        <w:t>м</w:t>
      </w:r>
      <w:r w:rsidR="00680A07">
        <w:rPr>
          <w:rFonts w:cs="Times New Roman"/>
          <w:szCs w:val="28"/>
        </w:rPr>
        <w:t xml:space="preserve"> лиц</w:t>
      </w:r>
      <w:r w:rsidR="009E5D1F">
        <w:rPr>
          <w:rFonts w:cs="Times New Roman"/>
          <w:szCs w:val="28"/>
        </w:rPr>
        <w:t>ам</w:t>
      </w:r>
      <w:r w:rsidR="00680A07">
        <w:rPr>
          <w:rFonts w:cs="Times New Roman"/>
          <w:szCs w:val="28"/>
        </w:rPr>
        <w:t xml:space="preserve"> </w:t>
      </w:r>
      <w:r w:rsidR="00744735">
        <w:rPr>
          <w:rFonts w:cs="Times New Roman"/>
          <w:szCs w:val="28"/>
        </w:rPr>
        <w:t>Ф</w:t>
      </w:r>
      <w:r w:rsidR="00680A07">
        <w:rPr>
          <w:rFonts w:cs="Times New Roman"/>
          <w:szCs w:val="28"/>
        </w:rPr>
        <w:t>едерального</w:t>
      </w:r>
      <w:r w:rsidR="00744735">
        <w:rPr>
          <w:rFonts w:cs="Times New Roman"/>
          <w:szCs w:val="28"/>
        </w:rPr>
        <w:t xml:space="preserve"> казначейства</w:t>
      </w:r>
      <w:r w:rsidR="00680A07">
        <w:rPr>
          <w:rFonts w:cs="Times New Roman"/>
          <w:szCs w:val="28"/>
        </w:rPr>
        <w:t>, финансовых</w:t>
      </w:r>
      <w:proofErr w:type="gramEnd"/>
      <w:r w:rsidR="00680A07">
        <w:rPr>
          <w:rFonts w:cs="Times New Roman"/>
          <w:szCs w:val="28"/>
        </w:rPr>
        <w:t xml:space="preserve"> </w:t>
      </w:r>
      <w:proofErr w:type="gramStart"/>
      <w:r w:rsidR="00680A07">
        <w:rPr>
          <w:rFonts w:cs="Times New Roman"/>
          <w:szCs w:val="28"/>
        </w:rPr>
        <w:t xml:space="preserve">органов  субъектов Российской Федерации и муниципальных образований, органов  управления государственными внебюджетными фондами, осуществляющих контроль в соответствии с частью 5 статьи 99 </w:t>
      </w:r>
      <w:r w:rsidR="00680A07" w:rsidRPr="00680A07">
        <w:rPr>
          <w:rFonts w:cs="Times New Roman"/>
          <w:szCs w:val="28"/>
        </w:rPr>
        <w:t>Федерального закона от 5</w:t>
      </w:r>
      <w:r w:rsidR="00680A07">
        <w:rPr>
          <w:rFonts w:cs="Times New Roman"/>
          <w:szCs w:val="28"/>
        </w:rPr>
        <w:t> </w:t>
      </w:r>
      <w:r w:rsidR="00680A07" w:rsidRPr="00680A07">
        <w:rPr>
          <w:rFonts w:cs="Times New Roman"/>
          <w:szCs w:val="28"/>
        </w:rPr>
        <w:t>апреля 2013 г. № 44-ФЗ «О контрактной системе в сфере закупок товаров, работ, услуг для обеспечения государственных и муниципальных нужд»</w:t>
      </w:r>
      <w:r w:rsidR="00680A07">
        <w:rPr>
          <w:rFonts w:cs="Times New Roman"/>
          <w:szCs w:val="28"/>
        </w:rPr>
        <w:t xml:space="preserve"> (далее соответственно – уполномоченные лица, орган контроля, </w:t>
      </w:r>
      <w:r w:rsidR="00B114D8">
        <w:rPr>
          <w:rFonts w:cs="Times New Roman"/>
          <w:szCs w:val="28"/>
        </w:rPr>
        <w:t>контроль, Федеральный закон</w:t>
      </w:r>
      <w:r w:rsidR="00744735">
        <w:rPr>
          <w:rFonts w:cs="Times New Roman"/>
          <w:szCs w:val="28"/>
        </w:rPr>
        <w:t xml:space="preserve"> № 44-ФЗ</w:t>
      </w:r>
      <w:r w:rsidR="00B114D8">
        <w:rPr>
          <w:rFonts w:cs="Times New Roman"/>
          <w:szCs w:val="28"/>
        </w:rPr>
        <w:t>).</w:t>
      </w:r>
      <w:proofErr w:type="gramEnd"/>
    </w:p>
    <w:p w:rsidR="007B2802" w:rsidRDefault="0094354B" w:rsidP="0074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7B2802">
        <w:rPr>
          <w:rFonts w:cs="Times New Roman"/>
          <w:szCs w:val="28"/>
        </w:rPr>
        <w:t xml:space="preserve">. </w:t>
      </w:r>
      <w:proofErr w:type="gramStart"/>
      <w:r w:rsidR="009D414F" w:rsidRPr="009D414F">
        <w:rPr>
          <w:rFonts w:cs="Times New Roman"/>
          <w:szCs w:val="28"/>
        </w:rPr>
        <w:t xml:space="preserve">Доступ </w:t>
      </w:r>
      <w:r w:rsidR="009D414F">
        <w:rPr>
          <w:rFonts w:cs="Times New Roman"/>
          <w:szCs w:val="28"/>
        </w:rPr>
        <w:t xml:space="preserve">уполномоченных лиц </w:t>
      </w:r>
      <w:r w:rsidR="00490E0B">
        <w:rPr>
          <w:rFonts w:cs="Times New Roman"/>
          <w:szCs w:val="28"/>
        </w:rPr>
        <w:t>к</w:t>
      </w:r>
      <w:r w:rsidR="009D414F" w:rsidRPr="009D414F">
        <w:rPr>
          <w:rFonts w:cs="Times New Roman"/>
          <w:szCs w:val="28"/>
        </w:rPr>
        <w:t xml:space="preserve"> модул</w:t>
      </w:r>
      <w:r w:rsidR="00490E0B">
        <w:rPr>
          <w:rFonts w:cs="Times New Roman"/>
          <w:szCs w:val="28"/>
        </w:rPr>
        <w:t>ю</w:t>
      </w:r>
      <w:r w:rsidR="009D414F" w:rsidRPr="009D414F">
        <w:rPr>
          <w:rFonts w:cs="Times New Roman"/>
          <w:szCs w:val="28"/>
        </w:rPr>
        <w:t xml:space="preserve"> контроля осуществляется с использованием государственной интегрированной информационной системы управления общественными финансами </w:t>
      </w:r>
      <w:r w:rsidR="009D414F">
        <w:rPr>
          <w:rFonts w:cs="Times New Roman"/>
          <w:szCs w:val="28"/>
        </w:rPr>
        <w:t>«</w:t>
      </w:r>
      <w:r w:rsidR="009D414F" w:rsidRPr="009D414F">
        <w:rPr>
          <w:rFonts w:cs="Times New Roman"/>
          <w:szCs w:val="28"/>
        </w:rPr>
        <w:t>Электронный бюджет</w:t>
      </w:r>
      <w:r w:rsidR="009D414F">
        <w:rPr>
          <w:rFonts w:cs="Times New Roman"/>
          <w:szCs w:val="28"/>
        </w:rPr>
        <w:t>» (далее – система «Электронный бюджет»)</w:t>
      </w:r>
      <w:r w:rsidR="009D414F" w:rsidRPr="009D414F">
        <w:rPr>
          <w:rFonts w:cs="Times New Roman"/>
          <w:szCs w:val="28"/>
        </w:rPr>
        <w:t xml:space="preserve">, через единый портал бюджетной системы Российской Федерации в информационно-телекоммуникационной сети </w:t>
      </w:r>
      <w:r w:rsidR="009D414F">
        <w:rPr>
          <w:rFonts w:cs="Times New Roman"/>
          <w:szCs w:val="28"/>
        </w:rPr>
        <w:t>«</w:t>
      </w:r>
      <w:r w:rsidR="009D414F" w:rsidRPr="009D414F">
        <w:rPr>
          <w:rFonts w:cs="Times New Roman"/>
          <w:szCs w:val="28"/>
        </w:rPr>
        <w:t>Интернет</w:t>
      </w:r>
      <w:r w:rsidR="009D414F">
        <w:rPr>
          <w:rFonts w:cs="Times New Roman"/>
          <w:szCs w:val="28"/>
        </w:rPr>
        <w:t>»</w:t>
      </w:r>
      <w:r w:rsidR="009D414F" w:rsidRPr="009D414F">
        <w:rPr>
          <w:rFonts w:cs="Times New Roman"/>
          <w:szCs w:val="28"/>
        </w:rPr>
        <w:t xml:space="preserve">, после прохождения </w:t>
      </w:r>
      <w:r w:rsidR="00DE024D">
        <w:rPr>
          <w:rFonts w:cs="Times New Roman"/>
          <w:szCs w:val="28"/>
        </w:rPr>
        <w:t>органом контроля</w:t>
      </w:r>
      <w:r w:rsidR="009E5D1F">
        <w:rPr>
          <w:rFonts w:cs="Times New Roman"/>
          <w:szCs w:val="28"/>
        </w:rPr>
        <w:t xml:space="preserve"> и уполномоченными лицами </w:t>
      </w:r>
      <w:r w:rsidR="009D414F" w:rsidRPr="009D414F">
        <w:rPr>
          <w:rFonts w:cs="Times New Roman"/>
          <w:szCs w:val="28"/>
        </w:rPr>
        <w:t xml:space="preserve">процедуры регистрации в </w:t>
      </w:r>
      <w:r w:rsidR="009D414F">
        <w:rPr>
          <w:rFonts w:cs="Times New Roman"/>
          <w:szCs w:val="28"/>
        </w:rPr>
        <w:t>единой информационной системе в сфере закупок</w:t>
      </w:r>
      <w:r w:rsidR="000765F6">
        <w:rPr>
          <w:rFonts w:cs="Times New Roman"/>
          <w:szCs w:val="28"/>
        </w:rPr>
        <w:t xml:space="preserve"> (далее – ЕИС)</w:t>
      </w:r>
      <w:r w:rsidR="009D414F">
        <w:rPr>
          <w:rFonts w:cs="Times New Roman"/>
          <w:szCs w:val="28"/>
        </w:rPr>
        <w:t xml:space="preserve"> </w:t>
      </w:r>
      <w:r w:rsidR="009D414F" w:rsidRPr="009D414F">
        <w:rPr>
          <w:rFonts w:cs="Times New Roman"/>
          <w:szCs w:val="28"/>
        </w:rPr>
        <w:t xml:space="preserve">в соответствии с </w:t>
      </w:r>
      <w:r w:rsidR="00DE024D" w:rsidRPr="00DE024D">
        <w:rPr>
          <w:rFonts w:cs="Times New Roman"/>
          <w:szCs w:val="28"/>
        </w:rPr>
        <w:t xml:space="preserve">приказом Казначейства России </w:t>
      </w:r>
      <w:r w:rsidR="00637F90">
        <w:rPr>
          <w:rFonts w:cs="Times New Roman"/>
          <w:szCs w:val="28"/>
        </w:rPr>
        <w:br/>
      </w:r>
      <w:r w:rsidR="00DE024D" w:rsidRPr="00DE024D">
        <w:rPr>
          <w:rFonts w:cs="Times New Roman"/>
          <w:szCs w:val="28"/>
        </w:rPr>
        <w:t>от 30</w:t>
      </w:r>
      <w:r w:rsidR="00637F90">
        <w:rPr>
          <w:rFonts w:cs="Times New Roman"/>
          <w:szCs w:val="28"/>
        </w:rPr>
        <w:t> </w:t>
      </w:r>
      <w:r w:rsidR="00DE024D" w:rsidRPr="00DE024D">
        <w:rPr>
          <w:rFonts w:cs="Times New Roman"/>
          <w:szCs w:val="28"/>
        </w:rPr>
        <w:t>декабря</w:t>
      </w:r>
      <w:proofErr w:type="gramEnd"/>
      <w:r w:rsidR="00DE024D" w:rsidRPr="00DE024D">
        <w:rPr>
          <w:rFonts w:cs="Times New Roman"/>
          <w:szCs w:val="28"/>
        </w:rPr>
        <w:t xml:space="preserve"> 2015 г. № 27н «Об утверждении Порядка регистрации в единой информационной системе в сфере закупок и признании утратившим силу приказа Федерального казначейства от 25 марта 2014 г. </w:t>
      </w:r>
      <w:r w:rsidR="00DE024D">
        <w:rPr>
          <w:rFonts w:cs="Times New Roman"/>
          <w:szCs w:val="28"/>
        </w:rPr>
        <w:t>№</w:t>
      </w:r>
      <w:r w:rsidR="00DE024D">
        <w:rPr>
          <w:rFonts w:cs="Times New Roman"/>
          <w:szCs w:val="28"/>
          <w:lang w:val="en-US"/>
        </w:rPr>
        <w:t> </w:t>
      </w:r>
      <w:r w:rsidR="00DE024D" w:rsidRPr="00DE024D">
        <w:rPr>
          <w:rFonts w:cs="Times New Roman"/>
          <w:szCs w:val="28"/>
        </w:rPr>
        <w:t>4н»</w:t>
      </w:r>
      <w:r w:rsidR="009D414F" w:rsidRPr="009D414F">
        <w:rPr>
          <w:rFonts w:cs="Times New Roman"/>
          <w:szCs w:val="28"/>
        </w:rPr>
        <w:t>.</w:t>
      </w:r>
    </w:p>
    <w:p w:rsidR="00490E0B" w:rsidRDefault="0094354B" w:rsidP="0074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490E0B">
        <w:rPr>
          <w:rFonts w:cs="Times New Roman"/>
          <w:szCs w:val="28"/>
        </w:rPr>
        <w:t xml:space="preserve">. </w:t>
      </w:r>
      <w:r w:rsidR="00490E0B" w:rsidRPr="00490E0B">
        <w:rPr>
          <w:rFonts w:cs="Times New Roman"/>
          <w:szCs w:val="28"/>
        </w:rPr>
        <w:t>Доступ уполномоченных лиц к модулю контроля осуществляется с использованием</w:t>
      </w:r>
      <w:r w:rsidR="00490E0B">
        <w:rPr>
          <w:rFonts w:cs="Times New Roman"/>
          <w:szCs w:val="28"/>
        </w:rPr>
        <w:t xml:space="preserve"> </w:t>
      </w:r>
      <w:r w:rsidR="009E5D1F" w:rsidRPr="009E5D1F">
        <w:rPr>
          <w:rFonts w:cs="Times New Roman"/>
          <w:szCs w:val="28"/>
        </w:rPr>
        <w:t>квалифицированных сертификатов ключей проверки электронных подписей</w:t>
      </w:r>
      <w:r w:rsidR="009E5D1F">
        <w:rPr>
          <w:rFonts w:cs="Times New Roman"/>
          <w:szCs w:val="28"/>
        </w:rPr>
        <w:t xml:space="preserve">, </w:t>
      </w:r>
      <w:r w:rsidR="009A28E6">
        <w:rPr>
          <w:rFonts w:cs="Times New Roman"/>
          <w:szCs w:val="28"/>
        </w:rPr>
        <w:t>выданных в соответствии с частью 2 статьи 5 Федерального закона № 44-ФЗ, с учетом части 5.1. статьи 112 Федерального закона № 44-ФЗ</w:t>
      </w:r>
      <w:r w:rsidR="009E5D1F">
        <w:rPr>
          <w:rFonts w:cs="Times New Roman"/>
          <w:szCs w:val="28"/>
        </w:rPr>
        <w:t xml:space="preserve">. </w:t>
      </w:r>
    </w:p>
    <w:p w:rsidR="00DE024D" w:rsidRDefault="009A28E6" w:rsidP="00A609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</w:t>
      </w:r>
      <w:r w:rsidR="009E5D1F">
        <w:rPr>
          <w:rFonts w:cs="Times New Roman"/>
          <w:szCs w:val="28"/>
        </w:rPr>
        <w:t xml:space="preserve">. </w:t>
      </w:r>
      <w:proofErr w:type="gramStart"/>
      <w:r w:rsidR="00637F90">
        <w:rPr>
          <w:rFonts w:cs="Times New Roman"/>
          <w:szCs w:val="28"/>
        </w:rPr>
        <w:t>Возможность д</w:t>
      </w:r>
      <w:r w:rsidR="005E3F4B" w:rsidRPr="005E3F4B">
        <w:rPr>
          <w:rFonts w:cs="Times New Roman"/>
          <w:szCs w:val="28"/>
        </w:rPr>
        <w:t>оступ</w:t>
      </w:r>
      <w:r w:rsidR="00637F90">
        <w:rPr>
          <w:rFonts w:cs="Times New Roman"/>
          <w:szCs w:val="28"/>
        </w:rPr>
        <w:t>а</w:t>
      </w:r>
      <w:r w:rsidR="005E3F4B" w:rsidRPr="005E3F4B">
        <w:rPr>
          <w:rFonts w:cs="Times New Roman"/>
          <w:szCs w:val="28"/>
        </w:rPr>
        <w:t xml:space="preserve"> </w:t>
      </w:r>
      <w:r w:rsidR="000765F6">
        <w:rPr>
          <w:rFonts w:cs="Times New Roman"/>
          <w:szCs w:val="28"/>
        </w:rPr>
        <w:t xml:space="preserve">к </w:t>
      </w:r>
      <w:r w:rsidR="008434D2">
        <w:rPr>
          <w:rFonts w:cs="Times New Roman"/>
          <w:szCs w:val="28"/>
        </w:rPr>
        <w:t>модул</w:t>
      </w:r>
      <w:r w:rsidR="000765F6">
        <w:rPr>
          <w:rFonts w:cs="Times New Roman"/>
          <w:szCs w:val="28"/>
        </w:rPr>
        <w:t>ю</w:t>
      </w:r>
      <w:r w:rsidR="008434D2">
        <w:rPr>
          <w:rFonts w:cs="Times New Roman"/>
          <w:szCs w:val="28"/>
        </w:rPr>
        <w:t xml:space="preserve"> контроля</w:t>
      </w:r>
      <w:r w:rsidR="008434D2" w:rsidRPr="008434D2">
        <w:rPr>
          <w:rFonts w:cs="Times New Roman"/>
          <w:szCs w:val="28"/>
        </w:rPr>
        <w:t xml:space="preserve"> </w:t>
      </w:r>
      <w:r w:rsidR="00637F90">
        <w:rPr>
          <w:rFonts w:cs="Times New Roman"/>
          <w:szCs w:val="28"/>
        </w:rPr>
        <w:t xml:space="preserve">предоставляется </w:t>
      </w:r>
      <w:r w:rsidR="00637F90" w:rsidRPr="00637F90">
        <w:rPr>
          <w:rFonts w:cs="Times New Roman"/>
          <w:szCs w:val="28"/>
        </w:rPr>
        <w:t>уполномоченным лицам</w:t>
      </w:r>
      <w:r w:rsidR="00637F90">
        <w:rPr>
          <w:rFonts w:cs="Times New Roman"/>
          <w:szCs w:val="28"/>
        </w:rPr>
        <w:t xml:space="preserve"> </w:t>
      </w:r>
      <w:r w:rsidR="00A6097E">
        <w:rPr>
          <w:rFonts w:cs="Times New Roman"/>
          <w:szCs w:val="28"/>
        </w:rPr>
        <w:t>на основании</w:t>
      </w:r>
      <w:r w:rsidR="00DE024D">
        <w:rPr>
          <w:rFonts w:cs="Times New Roman"/>
          <w:szCs w:val="28"/>
        </w:rPr>
        <w:t xml:space="preserve"> </w:t>
      </w:r>
      <w:r w:rsidR="00A6097E">
        <w:rPr>
          <w:rFonts w:cs="Times New Roman"/>
          <w:szCs w:val="28"/>
        </w:rPr>
        <w:t>факта</w:t>
      </w:r>
      <w:r w:rsidR="00744735">
        <w:rPr>
          <w:rFonts w:cs="Times New Roman"/>
          <w:szCs w:val="28"/>
        </w:rPr>
        <w:t xml:space="preserve"> </w:t>
      </w:r>
      <w:r w:rsidR="009D414F">
        <w:rPr>
          <w:rFonts w:cs="Times New Roman"/>
          <w:szCs w:val="28"/>
        </w:rPr>
        <w:t>включения</w:t>
      </w:r>
      <w:r w:rsidR="00744735">
        <w:rPr>
          <w:rFonts w:cs="Times New Roman"/>
          <w:szCs w:val="28"/>
        </w:rPr>
        <w:t xml:space="preserve"> </w:t>
      </w:r>
      <w:r w:rsidR="009D414F">
        <w:rPr>
          <w:rFonts w:cs="Times New Roman"/>
          <w:szCs w:val="28"/>
        </w:rPr>
        <w:t>информации</w:t>
      </w:r>
      <w:r w:rsidR="00744735">
        <w:rPr>
          <w:rFonts w:cs="Times New Roman"/>
          <w:szCs w:val="28"/>
        </w:rPr>
        <w:t xml:space="preserve"> об </w:t>
      </w:r>
      <w:r w:rsidR="00A6097E">
        <w:rPr>
          <w:rFonts w:cs="Times New Roman"/>
          <w:szCs w:val="28"/>
        </w:rPr>
        <w:t>органе контроля</w:t>
      </w:r>
      <w:r w:rsidR="009417BD">
        <w:rPr>
          <w:rFonts w:cs="Times New Roman"/>
          <w:szCs w:val="28"/>
        </w:rPr>
        <w:t>, а именно св</w:t>
      </w:r>
      <w:r w:rsidR="00744735">
        <w:rPr>
          <w:rFonts w:cs="Times New Roman"/>
          <w:szCs w:val="28"/>
        </w:rPr>
        <w:t xml:space="preserve">едений о полномочии организации в сфере закупок «орган, уполномоченный на осуществление контроля в соответствии с частью 5 статьи 99 Федерального закона N 44-ФЗ» в </w:t>
      </w:r>
      <w:r w:rsidR="00A6097E">
        <w:rPr>
          <w:rFonts w:cs="Times New Roman"/>
          <w:szCs w:val="28"/>
        </w:rPr>
        <w:t>Реестр участников бюджетного процесса, а также юридических лиц, не являющихся участниками бюджетного процесса</w:t>
      </w:r>
      <w:r w:rsidR="00EF13BA">
        <w:rPr>
          <w:rFonts w:cs="Times New Roman"/>
          <w:szCs w:val="28"/>
        </w:rPr>
        <w:t xml:space="preserve"> (далее – Сводный реестр)</w:t>
      </w:r>
      <w:r w:rsidR="00A6097E">
        <w:rPr>
          <w:rFonts w:cs="Times New Roman"/>
          <w:szCs w:val="28"/>
        </w:rPr>
        <w:t>, Порядок формирования</w:t>
      </w:r>
      <w:proofErr w:type="gramEnd"/>
      <w:r w:rsidR="00A6097E">
        <w:rPr>
          <w:rFonts w:cs="Times New Roman"/>
          <w:szCs w:val="28"/>
        </w:rPr>
        <w:t xml:space="preserve"> и </w:t>
      </w:r>
      <w:proofErr w:type="gramStart"/>
      <w:r w:rsidR="00A6097E">
        <w:rPr>
          <w:rFonts w:cs="Times New Roman"/>
          <w:szCs w:val="28"/>
        </w:rPr>
        <w:t>ведения</w:t>
      </w:r>
      <w:proofErr w:type="gramEnd"/>
      <w:r w:rsidR="00A6097E">
        <w:rPr>
          <w:rFonts w:cs="Times New Roman"/>
          <w:szCs w:val="28"/>
        </w:rPr>
        <w:t xml:space="preserve"> которого утвержден приказом Министерства финансов Российской Федерации от 23 декабря 2014</w:t>
      </w:r>
      <w:r>
        <w:rPr>
          <w:rFonts w:cs="Times New Roman"/>
          <w:szCs w:val="28"/>
        </w:rPr>
        <w:t> </w:t>
      </w:r>
      <w:r w:rsidR="00A6097E">
        <w:rPr>
          <w:rFonts w:cs="Times New Roman"/>
          <w:szCs w:val="28"/>
        </w:rPr>
        <w:t>г. № 163н «</w:t>
      </w:r>
      <w:r w:rsidR="00A6097E" w:rsidRPr="00A6097E">
        <w:rPr>
          <w:rFonts w:cs="Times New Roman"/>
          <w:szCs w:val="28"/>
        </w:rPr>
        <w:t>О Порядке формирования и ведения реестра участников бюджетного процесса, а также юридических лиц, не являющихся участниками бюджетного процесса</w:t>
      </w:r>
      <w:r w:rsidR="00A6097E">
        <w:rPr>
          <w:rFonts w:cs="Times New Roman"/>
          <w:szCs w:val="28"/>
        </w:rPr>
        <w:t>»</w:t>
      </w:r>
      <w:r w:rsidR="00DE024D">
        <w:rPr>
          <w:rFonts w:cs="Times New Roman"/>
          <w:szCs w:val="28"/>
        </w:rPr>
        <w:t>.</w:t>
      </w:r>
    </w:p>
    <w:p w:rsidR="0094354B" w:rsidRDefault="009A28E6" w:rsidP="002822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1114D8">
        <w:rPr>
          <w:rFonts w:cs="Times New Roman"/>
          <w:szCs w:val="28"/>
        </w:rPr>
        <w:t>.</w:t>
      </w:r>
      <w:r w:rsidR="00637F90">
        <w:rPr>
          <w:rFonts w:cs="Times New Roman"/>
          <w:szCs w:val="28"/>
        </w:rPr>
        <w:t>Уполномоченн</w:t>
      </w:r>
      <w:r w:rsidR="00282221">
        <w:rPr>
          <w:rFonts w:cs="Times New Roman"/>
          <w:szCs w:val="28"/>
        </w:rPr>
        <w:t>ое</w:t>
      </w:r>
      <w:r w:rsidR="00637F90">
        <w:rPr>
          <w:rFonts w:cs="Times New Roman"/>
          <w:szCs w:val="28"/>
        </w:rPr>
        <w:t xml:space="preserve"> лиц</w:t>
      </w:r>
      <w:r w:rsidR="00282221">
        <w:rPr>
          <w:rFonts w:cs="Times New Roman"/>
          <w:szCs w:val="28"/>
        </w:rPr>
        <w:t>о</w:t>
      </w:r>
      <w:r w:rsidR="00637F90">
        <w:rPr>
          <w:rFonts w:cs="Times New Roman"/>
          <w:szCs w:val="28"/>
        </w:rPr>
        <w:t>, зарегистрированн</w:t>
      </w:r>
      <w:r w:rsidR="00282221">
        <w:rPr>
          <w:rFonts w:cs="Times New Roman"/>
          <w:szCs w:val="28"/>
        </w:rPr>
        <w:t>ое</w:t>
      </w:r>
      <w:r w:rsidR="00637F90">
        <w:rPr>
          <w:rFonts w:cs="Times New Roman"/>
          <w:szCs w:val="28"/>
        </w:rPr>
        <w:t xml:space="preserve"> в ЕИС с полномочиями</w:t>
      </w:r>
      <w:r w:rsidR="00282221">
        <w:rPr>
          <w:rFonts w:cs="Times New Roman"/>
          <w:szCs w:val="28"/>
        </w:rPr>
        <w:t xml:space="preserve"> </w:t>
      </w:r>
      <w:r w:rsidR="00637F90">
        <w:rPr>
          <w:rFonts w:cs="Times New Roman"/>
          <w:szCs w:val="28"/>
        </w:rPr>
        <w:t xml:space="preserve"> «Администратор организации»</w:t>
      </w:r>
      <w:r w:rsidR="00811D15">
        <w:rPr>
          <w:rFonts w:cs="Times New Roman"/>
          <w:szCs w:val="28"/>
        </w:rPr>
        <w:t>, наделяет полномочиями иных уполномоченных лиц (за исключением у</w:t>
      </w:r>
      <w:r w:rsidR="00811D15" w:rsidRPr="00811D15">
        <w:rPr>
          <w:rFonts w:cs="Times New Roman"/>
          <w:szCs w:val="28"/>
        </w:rPr>
        <w:t>полномоченно</w:t>
      </w:r>
      <w:r w:rsidR="00811D15">
        <w:rPr>
          <w:rFonts w:cs="Times New Roman"/>
          <w:szCs w:val="28"/>
        </w:rPr>
        <w:t>го</w:t>
      </w:r>
      <w:r w:rsidR="00811D15" w:rsidRPr="00811D15">
        <w:rPr>
          <w:rFonts w:cs="Times New Roman"/>
          <w:szCs w:val="28"/>
        </w:rPr>
        <w:t xml:space="preserve"> лиц</w:t>
      </w:r>
      <w:r w:rsidR="00811D15">
        <w:rPr>
          <w:rFonts w:cs="Times New Roman"/>
          <w:szCs w:val="28"/>
        </w:rPr>
        <w:t>а</w:t>
      </w:r>
      <w:r w:rsidR="00811D15" w:rsidRPr="00811D15">
        <w:rPr>
          <w:rFonts w:cs="Times New Roman"/>
          <w:szCs w:val="28"/>
        </w:rPr>
        <w:t>, зарегистрированно</w:t>
      </w:r>
      <w:r w:rsidR="00811D15">
        <w:rPr>
          <w:rFonts w:cs="Times New Roman"/>
          <w:szCs w:val="28"/>
        </w:rPr>
        <w:t>го</w:t>
      </w:r>
      <w:r w:rsidR="00811D15" w:rsidRPr="00811D15">
        <w:rPr>
          <w:rFonts w:cs="Times New Roman"/>
          <w:szCs w:val="28"/>
        </w:rPr>
        <w:t xml:space="preserve"> в ЕИС с полномочиями  «</w:t>
      </w:r>
      <w:r w:rsidR="00811D15">
        <w:rPr>
          <w:rFonts w:cs="Times New Roman"/>
          <w:szCs w:val="28"/>
        </w:rPr>
        <w:t>Руководитель</w:t>
      </w:r>
      <w:r w:rsidR="00811D15" w:rsidRPr="00811D15">
        <w:rPr>
          <w:rFonts w:cs="Times New Roman"/>
          <w:szCs w:val="28"/>
        </w:rPr>
        <w:t xml:space="preserve"> организации»</w:t>
      </w:r>
      <w:r w:rsidR="00811D15">
        <w:rPr>
          <w:rFonts w:cs="Times New Roman"/>
          <w:szCs w:val="28"/>
        </w:rPr>
        <w:t xml:space="preserve">) для работы </w:t>
      </w:r>
      <w:r w:rsidR="0013368D">
        <w:rPr>
          <w:rFonts w:cs="Times New Roman"/>
          <w:szCs w:val="28"/>
        </w:rPr>
        <w:t xml:space="preserve">в </w:t>
      </w:r>
      <w:r w:rsidR="00811D15">
        <w:rPr>
          <w:rFonts w:cs="Times New Roman"/>
          <w:szCs w:val="28"/>
        </w:rPr>
        <w:t>модуле контроля</w:t>
      </w:r>
      <w:r w:rsidR="00282221">
        <w:rPr>
          <w:rFonts w:cs="Times New Roman"/>
          <w:szCs w:val="28"/>
        </w:rPr>
        <w:t>.</w:t>
      </w:r>
    </w:p>
    <w:p w:rsidR="00490412" w:rsidRDefault="005E3F4B" w:rsidP="004904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br/>
      </w:r>
    </w:p>
    <w:p w:rsidR="005E3F4B" w:rsidRDefault="005E3F4B" w:rsidP="004904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sectPr w:rsidR="005E3F4B" w:rsidSect="00B114D8">
      <w:headerReference w:type="default" r:id="rId8"/>
      <w:pgSz w:w="11905" w:h="16838" w:code="9"/>
      <w:pgMar w:top="1134" w:right="851" w:bottom="1134" w:left="170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0D2" w:rsidRDefault="00E430D2" w:rsidP="00B114D8">
      <w:pPr>
        <w:spacing w:after="0" w:line="240" w:lineRule="auto"/>
      </w:pPr>
      <w:r>
        <w:separator/>
      </w:r>
    </w:p>
  </w:endnote>
  <w:endnote w:type="continuationSeparator" w:id="0">
    <w:p w:rsidR="00E430D2" w:rsidRDefault="00E430D2" w:rsidP="00B11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0D2" w:rsidRDefault="00E430D2" w:rsidP="00B114D8">
      <w:pPr>
        <w:spacing w:after="0" w:line="240" w:lineRule="auto"/>
      </w:pPr>
      <w:r>
        <w:separator/>
      </w:r>
    </w:p>
  </w:footnote>
  <w:footnote w:type="continuationSeparator" w:id="0">
    <w:p w:rsidR="00E430D2" w:rsidRDefault="00E430D2" w:rsidP="00B11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764960"/>
      <w:docPartObj>
        <w:docPartGallery w:val="Page Numbers (Top of Page)"/>
        <w:docPartUnique/>
      </w:docPartObj>
    </w:sdtPr>
    <w:sdtEndPr/>
    <w:sdtContent>
      <w:p w:rsidR="00B114D8" w:rsidRDefault="00B114D8">
        <w:pPr>
          <w:pStyle w:val="a4"/>
          <w:jc w:val="center"/>
        </w:pPr>
      </w:p>
      <w:p w:rsidR="00B114D8" w:rsidRDefault="00B114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A9F">
          <w:rPr>
            <w:noProof/>
          </w:rPr>
          <w:t>2</w:t>
        </w:r>
        <w:r>
          <w:fldChar w:fldCharType="end"/>
        </w:r>
      </w:p>
    </w:sdtContent>
  </w:sdt>
  <w:p w:rsidR="00B114D8" w:rsidRDefault="00B114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5F"/>
    <w:rsid w:val="000765F6"/>
    <w:rsid w:val="001114D8"/>
    <w:rsid w:val="0013368D"/>
    <w:rsid w:val="0013551C"/>
    <w:rsid w:val="00282221"/>
    <w:rsid w:val="00377BCB"/>
    <w:rsid w:val="00490412"/>
    <w:rsid w:val="00490E0B"/>
    <w:rsid w:val="00501A9F"/>
    <w:rsid w:val="005E3F4B"/>
    <w:rsid w:val="00637F90"/>
    <w:rsid w:val="00680A07"/>
    <w:rsid w:val="00707370"/>
    <w:rsid w:val="00737677"/>
    <w:rsid w:val="00744735"/>
    <w:rsid w:val="007560B3"/>
    <w:rsid w:val="007B2802"/>
    <w:rsid w:val="00811D15"/>
    <w:rsid w:val="008434D2"/>
    <w:rsid w:val="008D4AA8"/>
    <w:rsid w:val="009417BD"/>
    <w:rsid w:val="0094354B"/>
    <w:rsid w:val="009A28E6"/>
    <w:rsid w:val="009D414F"/>
    <w:rsid w:val="009E5D1F"/>
    <w:rsid w:val="00A6097E"/>
    <w:rsid w:val="00A80338"/>
    <w:rsid w:val="00B114D8"/>
    <w:rsid w:val="00D201B1"/>
    <w:rsid w:val="00D670C0"/>
    <w:rsid w:val="00DA7D37"/>
    <w:rsid w:val="00DE024D"/>
    <w:rsid w:val="00E04EFE"/>
    <w:rsid w:val="00E430D2"/>
    <w:rsid w:val="00E7627F"/>
    <w:rsid w:val="00E91C5F"/>
    <w:rsid w:val="00EF13BA"/>
    <w:rsid w:val="00F4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1C5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680A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1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14D8"/>
  </w:style>
  <w:style w:type="paragraph" w:styleId="a6">
    <w:name w:val="footer"/>
    <w:basedOn w:val="a"/>
    <w:link w:val="a7"/>
    <w:uiPriority w:val="99"/>
    <w:unhideWhenUsed/>
    <w:rsid w:val="00B11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14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1C5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680A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1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14D8"/>
  </w:style>
  <w:style w:type="paragraph" w:styleId="a6">
    <w:name w:val="footer"/>
    <w:basedOn w:val="a"/>
    <w:link w:val="a7"/>
    <w:uiPriority w:val="99"/>
    <w:unhideWhenUsed/>
    <w:rsid w:val="00B11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1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0E933-B414-4943-9A20-E6784E0F6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Шишов Павел Александрович</dc:creator>
  <cp:lastModifiedBy>Шишов Павел Александрович</cp:lastModifiedBy>
  <cp:revision>2</cp:revision>
  <dcterms:created xsi:type="dcterms:W3CDTF">2016-12-13T07:13:00Z</dcterms:created>
  <dcterms:modified xsi:type="dcterms:W3CDTF">2016-12-13T07:13:00Z</dcterms:modified>
</cp:coreProperties>
</file>